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1FB83C06" wp14:editId="79E36607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bookmarkEnd w:id="0"/>
    <w:p w:rsidR="001C2D51" w:rsidRPr="00CD371A" w:rsidRDefault="001C2D51" w:rsidP="001C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 xml:space="preserve">Интервью руководства: Отделение СФР по ХМАО – Югре </w:t>
      </w:r>
      <w:proofErr w:type="spellStart"/>
      <w:r w:rsidRPr="00CD371A"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  <w:r w:rsidRPr="00CD371A">
        <w:rPr>
          <w:rFonts w:ascii="Times New Roman" w:hAnsi="Times New Roman" w:cs="Times New Roman"/>
          <w:b/>
          <w:sz w:val="28"/>
          <w:szCs w:val="28"/>
        </w:rPr>
        <w:t xml:space="preserve"> назначает выплаты ветеранам </w:t>
      </w:r>
      <w:proofErr w:type="spellStart"/>
      <w:r w:rsidRPr="00CD371A">
        <w:rPr>
          <w:rFonts w:ascii="Times New Roman" w:hAnsi="Times New Roman" w:cs="Times New Roman"/>
          <w:b/>
          <w:sz w:val="28"/>
          <w:szCs w:val="28"/>
        </w:rPr>
        <w:t>ВОв</w:t>
      </w:r>
      <w:proofErr w:type="spellEnd"/>
      <w:r w:rsidRPr="00CD371A">
        <w:rPr>
          <w:rFonts w:ascii="Times New Roman" w:hAnsi="Times New Roman" w:cs="Times New Roman"/>
          <w:b/>
          <w:sz w:val="28"/>
          <w:szCs w:val="28"/>
        </w:rPr>
        <w:t xml:space="preserve"> и участникам СВО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Заместитель управляющего Отделения СФР по Ханты-Мансийскому автономному округу – Югре Ольга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Галюк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в прямом эфире на площадке РИЦ «Югра» рассказала журналистам о мерах поддержки ветеранов Великой Отечественной войны, а также участников СВО и их семей.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В преддверии великого праздника Дня Победы мы поговорим о мерах социальной поддержки ветеранов Великой Отечественной войны, участников специальной военной операции и их семей. И, отдавая дань уважения, давайте, Ольга Сергеевна, начнем с ветеранов Великой Отечественной войны.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Ежегодно ветераны, инвалиды и участники Великой Отечественной войны, проживающие в Югре, получают выплаты по 10 тысяч рублей, приуроченные ко Дню Победы. Эта выплата была утверждена указом Президента Российской Федерации Владимиром Путиным в апреле 2019 года. На сегодняшний день в округе проживает 8 ветеранов Великой Отечественной войны, из них 5 участника и 3 инвалидов.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</w:t>
      </w:r>
      <w:r w:rsidRPr="00AA0A12">
        <w:rPr>
          <w:rFonts w:ascii="Times New Roman" w:hAnsi="Times New Roman" w:cs="Times New Roman"/>
          <w:b/>
          <w:sz w:val="24"/>
          <w:szCs w:val="24"/>
        </w:rPr>
        <w:t xml:space="preserve">Куда необходимо обратиться </w:t>
      </w:r>
      <w:proofErr w:type="gramStart"/>
      <w:r w:rsidRPr="00AA0A12">
        <w:rPr>
          <w:rFonts w:ascii="Times New Roman" w:hAnsi="Times New Roman" w:cs="Times New Roman"/>
          <w:b/>
          <w:sz w:val="24"/>
          <w:szCs w:val="24"/>
        </w:rPr>
        <w:t>ветерану</w:t>
      </w:r>
      <w:proofErr w:type="gramEnd"/>
      <w:r w:rsidRPr="00AA0A1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AA0A12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AA0A12">
        <w:rPr>
          <w:rFonts w:ascii="Times New Roman" w:hAnsi="Times New Roman" w:cs="Times New Roman"/>
          <w:b/>
          <w:sz w:val="24"/>
          <w:szCs w:val="24"/>
        </w:rPr>
        <w:t xml:space="preserve"> документы принести, чтобы получить выплату ко Дню Победы?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Никаких заявлений ветеранам подавать не надо. Обращаться в Социальный фонд тоже не нужно. Выплаты проходят в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порядке на основании данных, имеющихся у Социального фонда России. Специалисты фонда сами, ежегодно актуализируют списки.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 </w:t>
      </w:r>
      <w:r w:rsidRPr="00AA0A12">
        <w:rPr>
          <w:rFonts w:ascii="Times New Roman" w:hAnsi="Times New Roman" w:cs="Times New Roman"/>
          <w:b/>
          <w:sz w:val="24"/>
          <w:szCs w:val="24"/>
        </w:rPr>
        <w:t>– Каким образом и когда эта выплата поступит ветеранам?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– Выплата осуществляется в апреле, вместе с другими пенсионными и социальными выплатами. Сроки доставки выплат зависят от способа, которым ветераны получают пенсию. Участникам и инвалидам войны, получающим пенсии через «Почту России», ежегодная выплата к 9 мая направлена вместе с пенсией за апрель 2024 года, в соответствии с графиком доставки. Тем, кто получает пенсии через кредитные организации – 5, 10, 18 и 22 апреля 2024 года.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А есть ещё какие-то выплаты или меры социальной поддержки ветеранов Великой Отечественной войны по линии Социального Фонда России?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Большинство инвалидов и участников войны являются получателями сразу двух пенсий. Например, это может быть страховая пенсия по старости (с повышенной вдвое фиксированной выплатой, в том числе в силу возраста) и пенсии по инвалидности. 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lastRenderedPageBreak/>
        <w:t xml:space="preserve">Помимо пенсий предусмотрены ежемесячные денежные выплаты, размер которых зависит от категории получателя (участник, инвалид, бывший несовершеннолетний узник концлагерей и так далее). 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12">
        <w:rPr>
          <w:rFonts w:ascii="Times New Roman" w:hAnsi="Times New Roman" w:cs="Times New Roman"/>
          <w:sz w:val="24"/>
          <w:szCs w:val="24"/>
        </w:rPr>
        <w:t xml:space="preserve">Например, размер выплаты у инвалидов и участников войны, ставших инвалидами, составляет 7 605,52 рублей в месяц при отказе от набора социальных услуг и 6 027,02 рублей, при его получении в натуральном виде (это бесплатные лекарства, санаторно-курортное лечение, бесплатный проезд на пригородном ж/д транспорте, а также к месту лечения и обратно). </w:t>
      </w:r>
      <w:proofErr w:type="gramEnd"/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У участников войны размер выплат составляет 5 704,11 рубля при отказе от социального пакета и 4 125,61 рублей, при его получении.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Еще одна выплата по линии Социального фонда – это дополнительное ежемесячное материальное обеспечение. Размер выплаты составляет 500 или 1 000 рублей ежемесячно и также зависит от категории получателя.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Выплата в размере 1 000 рублей положена: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инвалидам Великой Отечественной войны;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12">
        <w:rPr>
          <w:rFonts w:ascii="Times New Roman" w:hAnsi="Times New Roman" w:cs="Times New Roman"/>
          <w:sz w:val="24"/>
          <w:szCs w:val="24"/>
        </w:rPr>
        <w:t>• участникам Великой Отечественной войны (указанных в Федеральном законе от 12 января 1995 года № 5-ФЗ «О ветеранах»);</w:t>
      </w:r>
      <w:proofErr w:type="gramEnd"/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бывшим несовершеннолетним узникам концлагерей, гетто и иных мест принудительного содержания, созданных фашистами и их союзниками в период Второй мировой войны.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В размере 500 рублей: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лицам, награжденным знаком «Житель блокадного Ленинграда»;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бывшим совершеннолетним узникам нацистских концлагерей, тюрем и гетто.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Спасибо за подробные разъяснения, Ольга Сергеевна. Давайте теперь поговорим о мерах поддержки участников СВО.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– Наше Отделение оказывает особое внимание участникам специальной военной операции. Военнослужащим СВО и их семьям положен ряд социальных выплат и льгот. Это порядка 15 различных мер социальной поддержки. Среди них — ежемесячные денежные выплаты (ЕДВ) ветеранам и инвалидам боевых действий, пенсии по инвалидности, технические средства реабилитации, санаторно-курортное лечение и различные виды компенсаций.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Какие меры государственной поддержки положены участникам СВО?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lastRenderedPageBreak/>
        <w:t xml:space="preserve">– СВО имеют право на льготы при назначении гражданских пенсий. Период службы в зоне специальной военной операции учитывается в двойном размере из расчета 3,6 </w:t>
      </w:r>
      <w:proofErr w:type="gramStart"/>
      <w:r w:rsidRPr="00AA0A12">
        <w:rPr>
          <w:rFonts w:ascii="Times New Roman" w:hAnsi="Times New Roman" w:cs="Times New Roman"/>
          <w:sz w:val="24"/>
          <w:szCs w:val="24"/>
        </w:rPr>
        <w:t>пенсионных</w:t>
      </w:r>
      <w:proofErr w:type="gramEnd"/>
      <w:r w:rsidRPr="00AA0A12">
        <w:rPr>
          <w:rFonts w:ascii="Times New Roman" w:hAnsi="Times New Roman" w:cs="Times New Roman"/>
          <w:sz w:val="24"/>
          <w:szCs w:val="24"/>
        </w:rPr>
        <w:t xml:space="preserve"> коэффициента в год. Кроме того, участие в специальной военной операции в период прохождения военной службы и в период пребывания в добровольческом формировании включается в подсчет стажа для досрочного выхода на пенсию за длительный стаж (37 лет для женщин, 42 года — для мужчин).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Военнослужащие и добровольцы, которым присвоен статус ветерана боевых действий, получают от Отделения Социального фонда России по ХМАО – Югре ежемесячную денежную выплату (ЕДВ) в размере 4 184,51 рубля. Для ее получения необходимо подать заявление о назначении и представить удостоверение ветерана боевых действий в ближайшую клиентскую службу СФР. Кроме того, при поступлении информации от органа, выдавшего удостоверение, ЕДВ ветерану может быть </w:t>
      </w:r>
      <w:proofErr w:type="gramStart"/>
      <w:r w:rsidRPr="00AA0A12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AA0A12">
        <w:rPr>
          <w:rFonts w:ascii="Times New Roman" w:hAnsi="Times New Roman" w:cs="Times New Roman"/>
          <w:sz w:val="24"/>
          <w:szCs w:val="24"/>
        </w:rPr>
        <w:t xml:space="preserve"> и без подачи заявления.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Отметим, что если пенсию военнослужащему выплачивает силовое ведомство (Минобороны,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и др.), то за ежемесячной денежной компенсацией и ежемесячным пособием на детей следует обращаться в силовое ведомство.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А если участник СВО получил инвалидность во время нахождения в зоне спецоперации? Что ему положено?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Военнослужащим, которые получили инвалидность в период нахождения в зоне СВО, ОСФР по ХМАО – Югре выплачивает пенсию по инвалидности и ежемесячную компенсацию по военной травме, размер которой зависит от группы инвалидности (от 4 581,72 до 22 908,61 рублей). Ежемесячная компенсация также выплачивается по месту получения пенсии. 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При увольнении с военной службы, в зависимости от тяжести нарушений, участники имеют право на обеспечение техническими средствами реабилитации в соответствии с индивидуальной программой реабилитации и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(ИПРА).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После постановки на учет приобрести изделие можно тремя способами: с использованием электронного сертификата для его покупки, купить самому, а затем получить компенсацию из фонда, либо подать документы в Социальный фонд и дождаться выдачи изделия по Государственному Контракту.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Так в марте этого года участнику специальной военной операции был передан протез с микропроцессорным управлением. Речь идёт о получившем осколочное ранение жителе Сургута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AA0A12">
        <w:rPr>
          <w:rFonts w:ascii="Times New Roman" w:hAnsi="Times New Roman" w:cs="Times New Roman"/>
          <w:sz w:val="24"/>
          <w:szCs w:val="24"/>
        </w:rPr>
        <w:t xml:space="preserve"> добровольно ушёл на СВО. Врачи пытались спасти ногу, но, к сожалению,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AA0A12">
        <w:rPr>
          <w:rFonts w:ascii="Times New Roman" w:hAnsi="Times New Roman" w:cs="Times New Roman"/>
          <w:sz w:val="24"/>
          <w:szCs w:val="24"/>
        </w:rPr>
        <w:t xml:space="preserve"> пришлось ампутировать.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Дмитрий обратился в наше Отделение с просьбой обеспечить его протезом. Мы заключили государственный контракт на изготовление протеза бедра с микропроцессорным управлением на общую сумму более 6 миллионов рублей и выдали участнику СВО направление на получение технического средства реабилитации. Теперь Дмитрий снова может свободно двигаться, заниматься спортом и вести активный образ жизни.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Кроме того, с 2024 года Социальный фонд России начал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оформлять электронные сертификаты на приобретение участниками СВО технических средств реабилитации. Им теперь не нужно подавать заявление на оформление сертификата — фонд все сделает сам после получения сведений о разработанной программе реабилитации и рекомендаций по обеспечению техническими средствами реабилитации.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lastRenderedPageBreak/>
        <w:t>– Какие меры поддержки для семей с детьми военнослужащих по призыву и участников СВО предоставляет Отделение СФР по ХМАО – Югре?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– Семьи с детьми участников специальной военной операции также находятся на особом контроле в нашем Отделении и имеют право на меры поддержки по линии Социального фонда России.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Беременным женам и детям мобилизованных граждан оформляется единое пособие. При подаче заявления, доходы мобилизованных граждан не учитываются при комплексной оценке нуждаемости семьи. Пособие назначается с месяца обращения (с месяца рождения ребенка – если обращение не позднее 6 месяцев со дня рождения) или с месяца постановки на учет в медицинской организации в ранние сроки беременности (но не ранее, чем наступление 6 недель беременности). Пособие назначается сроком на 6 месяцев.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Наряду с единым пособием жене мобилизованного гражданина со сроком беременности не менее 180 дней выплачивается единовременное пособие в размере 58445,21 рублей. Заявление на выплату пособия женщина может подать не позднее 6 месяцев с момента возвращения из зоны СВО мобилизованного супруга.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Если в семье уже есть ребенок до 3 лет, то вместе с единым пособием можно оформить ежемесячное пособие на ребенка военнослужащего, проходящего службу по призыву (мобилизации). Его размер равен 25047,94 рублей. Назначается выплата без учета комплексной оценки нуждаемости семьи. Заявителю необходимо </w:t>
      </w:r>
      <w:proofErr w:type="gramStart"/>
      <w:r w:rsidRPr="00AA0A12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AA0A12">
        <w:rPr>
          <w:rFonts w:ascii="Times New Roman" w:hAnsi="Times New Roman" w:cs="Times New Roman"/>
          <w:sz w:val="24"/>
          <w:szCs w:val="24"/>
        </w:rPr>
        <w:t xml:space="preserve"> о том, что супруг является мобилизованным участником специальной военной операции или проходит военную службу по призыву.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Семьям военнослужащих, погибших при исполнении боевых задач, выплачивается пенсия по потере кормильца, ежемесячная денежная компенсация, ежемесячное пособие на детей (компенсация и пособие выплачиваются по месту получения пенсии). Семьи участников СВО, пребывавших в добровольческих формированиях и погибших при исполнении боевых задач, так же имеют право на пенсию от СФР по случаю потере кормильца.</w:t>
      </w:r>
    </w:p>
    <w:p w:rsidR="001C2D51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Члены семей погибших военнослужащих, за исключением вдов, вступивших в новый брак, могут воспользоваться в СФР правом на компенсацию расходов по оплате ЖКУ в размере 60% от фактических затрат на коммунальные услуги. Помимо этого, члены семей погибших военнослужащих имеют право один раз в десять лет на компенсацию части расходов на проведение ремонта индивидуального жилого дома за счет средств федерального бюджета. Оформить меры поддержки можно на сайте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>, в любой клиентской службе Отделения Социального фонда России по ХМАО – Югре или в МФЦ.</w:t>
      </w:r>
    </w:p>
    <w:p w:rsidR="00AE3EC2" w:rsidRPr="009F63B3" w:rsidRDefault="001C2D51" w:rsidP="001C2D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Ссылка на запись прямого эфира: </w:t>
      </w:r>
      <w:hyperlink r:id="rId7" w:history="1">
        <w:r w:rsidRPr="00413C13">
          <w:rPr>
            <w:rStyle w:val="a8"/>
            <w:rFonts w:ascii="Times New Roman" w:hAnsi="Times New Roman" w:cs="Times New Roman"/>
            <w:szCs w:val="24"/>
          </w:rPr>
          <w:t>https://vk.com/sfrhmaougra?w=wall-209087212_1689</w:t>
        </w:r>
      </w:hyperlink>
    </w:p>
    <w:sectPr w:rsidR="00AE3EC2" w:rsidRPr="009F63B3" w:rsidSect="009F63B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C2D51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9F63B3"/>
    <w:rsid w:val="00A2302D"/>
    <w:rsid w:val="00A24B40"/>
    <w:rsid w:val="00A52113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52702"/>
    <w:rsid w:val="00CA7C16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frhmaougra?w=wall-209087212_1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50</cp:revision>
  <cp:lastPrinted>2023-01-31T11:33:00Z</cp:lastPrinted>
  <dcterms:created xsi:type="dcterms:W3CDTF">2014-10-17T06:11:00Z</dcterms:created>
  <dcterms:modified xsi:type="dcterms:W3CDTF">2024-04-24T10:41:00Z</dcterms:modified>
</cp:coreProperties>
</file>